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6A44F2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Fizjologia z elementami fizjologii klinicznej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CF69FC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CF69FC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6A44F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6A44F2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CE6A53">
              <w:rPr>
                <w:sz w:val="20"/>
                <w:szCs w:val="20"/>
                <w:u w:val="single"/>
              </w:rPr>
              <w:t>Nauki przedkliniczne</w:t>
            </w:r>
            <w:r w:rsidRPr="00CE6A53">
              <w:rPr>
                <w:sz w:val="20"/>
                <w:szCs w:val="20"/>
              </w:rPr>
              <w:t>; B- Nauki społeczne i humanizm w ratownictwie medycznym;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44F2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44F2">
              <w:rPr>
                <w:sz w:val="24"/>
              </w:rPr>
              <w:t>Egzamin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6A44F2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A44F2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08455F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08455F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CF69FC" w:rsidRPr="00CF69FC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6A44F2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obowiązującego programu biologii </w:t>
            </w:r>
            <w:r w:rsidR="006A2E6C">
              <w:rPr>
                <w:color w:val="000000"/>
                <w:szCs w:val="20"/>
              </w:rPr>
              <w:t xml:space="preserve">i </w:t>
            </w:r>
            <w:r w:rsidR="006A44F2">
              <w:rPr>
                <w:color w:val="000000"/>
                <w:szCs w:val="20"/>
              </w:rPr>
              <w:t xml:space="preserve">anatomii </w:t>
            </w:r>
            <w:r w:rsidRPr="001E764E">
              <w:rPr>
                <w:color w:val="000000"/>
                <w:szCs w:val="20"/>
              </w:rPr>
              <w:t>szkoły średniej.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Default="001E764E" w:rsidP="006A2E6C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44F2" w:rsidRPr="006A44F2">
              <w:rPr>
                <w:color w:val="000000"/>
                <w:szCs w:val="20"/>
              </w:rPr>
              <w:t>Zapoznanie studenta z prawidłową przemianą materii, procesami fizjologicznymi oraz patofizjologią, jej przyczynami, oceną oraz interpretacją podstawowych badań diagnostycznych (RTG</w:t>
            </w:r>
            <w:r w:rsidR="008F5C55">
              <w:rPr>
                <w:color w:val="000000"/>
                <w:szCs w:val="20"/>
              </w:rPr>
              <w:t>, USG, badania osłuchowe i inne)</w:t>
            </w:r>
          </w:p>
          <w:p w:rsidR="008F5C55" w:rsidRPr="006A2E6C" w:rsidRDefault="008F5C55" w:rsidP="006A2E6C">
            <w:pPr>
              <w:rPr>
                <w:color w:val="000000"/>
                <w:szCs w:val="20"/>
              </w:rPr>
            </w:pP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E94993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8F5C55" w:rsidRPr="000A659B" w:rsidTr="00CB548C">
        <w:trPr>
          <w:trHeight w:val="566"/>
        </w:trPr>
        <w:tc>
          <w:tcPr>
            <w:tcW w:w="4730" w:type="dxa"/>
            <w:gridSpan w:val="5"/>
          </w:tcPr>
          <w:p w:rsidR="008F5C55" w:rsidRPr="006A44F2" w:rsidRDefault="008F5C55" w:rsidP="006A44F2">
            <w:pPr>
              <w:rPr>
                <w:sz w:val="20"/>
                <w:szCs w:val="20"/>
              </w:rPr>
            </w:pPr>
            <w:r w:rsidRPr="006A44F2">
              <w:rPr>
                <w:sz w:val="20"/>
                <w:szCs w:val="20"/>
              </w:rPr>
              <w:t>fizjolog</w:t>
            </w:r>
            <w:r>
              <w:rPr>
                <w:sz w:val="20"/>
                <w:szCs w:val="20"/>
              </w:rPr>
              <w:t>ię narządów i układów organizmu człowieka</w:t>
            </w:r>
          </w:p>
          <w:p w:rsidR="008F5C55" w:rsidRPr="00F2125A" w:rsidRDefault="008F5C55" w:rsidP="00E5197C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 w:val="restart"/>
          </w:tcPr>
          <w:p w:rsidR="008F5C55" w:rsidRPr="00730125" w:rsidRDefault="008F5C55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F5C55" w:rsidRDefault="008F5C55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CC19D6" w:rsidRPr="00730125" w:rsidRDefault="00CC19D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F5C55" w:rsidRPr="00730125" w:rsidRDefault="008F5C55" w:rsidP="006A44F2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P6S_WK</w:t>
            </w:r>
          </w:p>
        </w:tc>
        <w:tc>
          <w:tcPr>
            <w:tcW w:w="1115" w:type="dxa"/>
            <w:gridSpan w:val="3"/>
          </w:tcPr>
          <w:p w:rsidR="008F5C55" w:rsidRPr="00E042EA" w:rsidRDefault="008F5C55" w:rsidP="006A44F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A.W05</w:t>
            </w:r>
          </w:p>
        </w:tc>
        <w:tc>
          <w:tcPr>
            <w:tcW w:w="2535" w:type="dxa"/>
            <w:gridSpan w:val="4"/>
            <w:vMerge w:val="restart"/>
          </w:tcPr>
          <w:p w:rsidR="008F5C55" w:rsidRDefault="008F5C55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8F5C55" w:rsidRDefault="008F5C55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Kolokwium/egzamin</w:t>
            </w:r>
          </w:p>
          <w:p w:rsidR="008F5C55" w:rsidRPr="000A659B" w:rsidRDefault="008F5C55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8F5C55" w:rsidRPr="000A659B" w:rsidTr="00AD3F08">
        <w:trPr>
          <w:trHeight w:val="697"/>
        </w:trPr>
        <w:tc>
          <w:tcPr>
            <w:tcW w:w="4730" w:type="dxa"/>
            <w:gridSpan w:val="5"/>
          </w:tcPr>
          <w:p w:rsidR="008F5C55" w:rsidRPr="008F5C55" w:rsidRDefault="008F5C55" w:rsidP="00B64D1C">
            <w:pPr>
              <w:rPr>
                <w:sz w:val="20"/>
                <w:szCs w:val="20"/>
              </w:rPr>
            </w:pPr>
            <w:r w:rsidRPr="008F5C55">
              <w:rPr>
                <w:sz w:val="20"/>
                <w:szCs w:val="20"/>
              </w:rPr>
              <w:t>mechanizmy regulacji narządów i układów organizmu człowieka oraz zależności istniejące między nimi</w:t>
            </w:r>
          </w:p>
          <w:p w:rsidR="008F5C55" w:rsidRPr="00B37252" w:rsidRDefault="008F5C55" w:rsidP="00E5197C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8F5C55" w:rsidRPr="00730125" w:rsidRDefault="008F5C55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F5C55" w:rsidRPr="00A261A4" w:rsidRDefault="008F5C55" w:rsidP="00B64D1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06</w:t>
            </w:r>
          </w:p>
        </w:tc>
        <w:tc>
          <w:tcPr>
            <w:tcW w:w="2535" w:type="dxa"/>
            <w:gridSpan w:val="4"/>
            <w:vMerge/>
          </w:tcPr>
          <w:p w:rsidR="008F5C55" w:rsidRDefault="008F5C55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F5C55" w:rsidRPr="000A659B" w:rsidTr="008F5C55">
        <w:trPr>
          <w:trHeight w:val="514"/>
        </w:trPr>
        <w:tc>
          <w:tcPr>
            <w:tcW w:w="4730" w:type="dxa"/>
            <w:gridSpan w:val="5"/>
          </w:tcPr>
          <w:p w:rsidR="008F5C55" w:rsidRPr="008F5C55" w:rsidRDefault="008F5C55" w:rsidP="00B64D1C">
            <w:pPr>
              <w:rPr>
                <w:sz w:val="20"/>
                <w:szCs w:val="20"/>
              </w:rPr>
            </w:pPr>
            <w:r w:rsidRPr="00B64D1C">
              <w:rPr>
                <w:sz w:val="20"/>
                <w:szCs w:val="20"/>
              </w:rPr>
              <w:t xml:space="preserve">funkcje życiowe </w:t>
            </w:r>
            <w:r>
              <w:rPr>
                <w:sz w:val="20"/>
                <w:szCs w:val="20"/>
              </w:rPr>
              <w:t>dorosłego</w:t>
            </w:r>
            <w:r w:rsidRPr="00B64D1C">
              <w:rPr>
                <w:sz w:val="20"/>
                <w:szCs w:val="20"/>
              </w:rPr>
              <w:t xml:space="preserve"> i dziecka</w:t>
            </w:r>
          </w:p>
        </w:tc>
        <w:tc>
          <w:tcPr>
            <w:tcW w:w="1352" w:type="dxa"/>
            <w:gridSpan w:val="2"/>
            <w:vMerge/>
          </w:tcPr>
          <w:p w:rsidR="008F5C55" w:rsidRPr="00730125" w:rsidRDefault="008F5C55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F5C55" w:rsidRPr="006A2E6C" w:rsidRDefault="008F5C55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07</w:t>
            </w:r>
          </w:p>
          <w:p w:rsidR="008F5C55" w:rsidRDefault="008F5C55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8F5C55" w:rsidRDefault="008F5C55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F5C55" w:rsidRPr="000A659B" w:rsidTr="00AD3F08">
        <w:trPr>
          <w:trHeight w:val="697"/>
        </w:trPr>
        <w:tc>
          <w:tcPr>
            <w:tcW w:w="4730" w:type="dxa"/>
            <w:gridSpan w:val="5"/>
          </w:tcPr>
          <w:p w:rsidR="008F5C55" w:rsidRPr="008F5C55" w:rsidRDefault="008F5C55" w:rsidP="00E5197C">
            <w:pPr>
              <w:rPr>
                <w:sz w:val="20"/>
                <w:szCs w:val="20"/>
              </w:rPr>
            </w:pPr>
            <w:r w:rsidRPr="00B64D1C">
              <w:rPr>
                <w:sz w:val="20"/>
                <w:szCs w:val="20"/>
              </w:rPr>
              <w:t>proces oddychania i krążenia oraz procesy neurofizjologiczne</w:t>
            </w:r>
          </w:p>
        </w:tc>
        <w:tc>
          <w:tcPr>
            <w:tcW w:w="1352" w:type="dxa"/>
            <w:gridSpan w:val="2"/>
            <w:vMerge/>
          </w:tcPr>
          <w:p w:rsidR="008F5C55" w:rsidRPr="00730125" w:rsidRDefault="008F5C55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F5C55" w:rsidRDefault="008F5C55" w:rsidP="00B64D1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08</w:t>
            </w:r>
          </w:p>
        </w:tc>
        <w:tc>
          <w:tcPr>
            <w:tcW w:w="2535" w:type="dxa"/>
            <w:gridSpan w:val="4"/>
            <w:vMerge/>
          </w:tcPr>
          <w:p w:rsidR="008F5C55" w:rsidRDefault="008F5C55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F5C55" w:rsidRPr="000A659B" w:rsidTr="00AD3F08">
        <w:trPr>
          <w:trHeight w:val="697"/>
        </w:trPr>
        <w:tc>
          <w:tcPr>
            <w:tcW w:w="4730" w:type="dxa"/>
            <w:gridSpan w:val="5"/>
          </w:tcPr>
          <w:p w:rsidR="008F5C55" w:rsidRPr="008F5C55" w:rsidRDefault="008F5C55" w:rsidP="00B64D1C">
            <w:pPr>
              <w:rPr>
                <w:sz w:val="20"/>
                <w:szCs w:val="20"/>
              </w:rPr>
            </w:pPr>
            <w:r w:rsidRPr="008F5C55">
              <w:rPr>
                <w:sz w:val="20"/>
                <w:szCs w:val="20"/>
              </w:rPr>
              <w:t>neurohormonalną regulację procesów fizjologicznych i elektrofizjologicznych zachodzących w organizmie człowieka</w:t>
            </w:r>
          </w:p>
        </w:tc>
        <w:tc>
          <w:tcPr>
            <w:tcW w:w="1352" w:type="dxa"/>
            <w:gridSpan w:val="2"/>
            <w:vMerge/>
          </w:tcPr>
          <w:p w:rsidR="008F5C55" w:rsidRPr="00730125" w:rsidRDefault="008F5C55" w:rsidP="00B64D1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F5C55" w:rsidRDefault="008F5C55" w:rsidP="00B64D1C">
            <w:r>
              <w:rPr>
                <w:sz w:val="18"/>
                <w:szCs w:val="18"/>
              </w:rPr>
              <w:t xml:space="preserve"> 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09</w:t>
            </w:r>
          </w:p>
        </w:tc>
        <w:tc>
          <w:tcPr>
            <w:tcW w:w="2535" w:type="dxa"/>
            <w:gridSpan w:val="4"/>
            <w:vMerge/>
          </w:tcPr>
          <w:p w:rsidR="008F5C55" w:rsidRDefault="008F5C55" w:rsidP="00B64D1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F5C55" w:rsidRPr="000A659B" w:rsidTr="00AD3F08">
        <w:trPr>
          <w:trHeight w:val="697"/>
        </w:trPr>
        <w:tc>
          <w:tcPr>
            <w:tcW w:w="4730" w:type="dxa"/>
            <w:gridSpan w:val="5"/>
          </w:tcPr>
          <w:p w:rsidR="008F5C55" w:rsidRPr="008F5C55" w:rsidRDefault="008F5C55" w:rsidP="00CF3BB4">
            <w:pPr>
              <w:rPr>
                <w:sz w:val="20"/>
                <w:szCs w:val="20"/>
              </w:rPr>
            </w:pPr>
            <w:r w:rsidRPr="008F5C55">
              <w:rPr>
                <w:sz w:val="20"/>
                <w:szCs w:val="20"/>
              </w:rPr>
              <w:t>mechanizm działania hormonów i konsekwencje zaburzeń regulacji hormonalnej</w:t>
            </w:r>
          </w:p>
          <w:p w:rsidR="008F5C55" w:rsidRPr="00B64D1C" w:rsidRDefault="008F5C55" w:rsidP="00B64D1C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8F5C55" w:rsidRPr="00730125" w:rsidRDefault="008F5C55" w:rsidP="00B64D1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F5C55" w:rsidRDefault="008F5C55" w:rsidP="00CF3BB4">
            <w:r w:rsidRPr="00095A58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535" w:type="dxa"/>
            <w:gridSpan w:val="4"/>
            <w:vMerge/>
          </w:tcPr>
          <w:p w:rsidR="008F5C55" w:rsidRDefault="008F5C55" w:rsidP="00B64D1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F5C55" w:rsidRPr="000A659B" w:rsidTr="008F5C55">
        <w:trPr>
          <w:trHeight w:val="495"/>
        </w:trPr>
        <w:tc>
          <w:tcPr>
            <w:tcW w:w="4730" w:type="dxa"/>
            <w:gridSpan w:val="5"/>
          </w:tcPr>
          <w:p w:rsidR="008F5C55" w:rsidRPr="008F5C55" w:rsidRDefault="008F5C55" w:rsidP="00CF3BB4">
            <w:pPr>
              <w:rPr>
                <w:sz w:val="20"/>
                <w:szCs w:val="20"/>
              </w:rPr>
            </w:pPr>
            <w:r w:rsidRPr="008F5C55">
              <w:rPr>
                <w:sz w:val="20"/>
                <w:szCs w:val="20"/>
              </w:rPr>
              <w:t>rolę nerek w utrzymaniu homeostazy organizmu</w:t>
            </w:r>
          </w:p>
          <w:p w:rsidR="008F5C55" w:rsidRPr="00B64D1C" w:rsidRDefault="008F5C55" w:rsidP="00CF3BB4">
            <w:pPr>
              <w:tabs>
                <w:tab w:val="left" w:pos="1290"/>
              </w:tabs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8F5C55" w:rsidRPr="00730125" w:rsidRDefault="008F5C55" w:rsidP="00B64D1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F5C55" w:rsidRDefault="008F5C55" w:rsidP="00CF3BB4">
            <w:r w:rsidRPr="00095A58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535" w:type="dxa"/>
            <w:gridSpan w:val="4"/>
            <w:vMerge/>
          </w:tcPr>
          <w:p w:rsidR="008F5C55" w:rsidRDefault="008F5C55" w:rsidP="00B64D1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F5C55" w:rsidRPr="000A659B" w:rsidTr="00AD3F08">
        <w:trPr>
          <w:trHeight w:val="697"/>
        </w:trPr>
        <w:tc>
          <w:tcPr>
            <w:tcW w:w="4730" w:type="dxa"/>
            <w:gridSpan w:val="5"/>
          </w:tcPr>
          <w:p w:rsidR="008F5C55" w:rsidRPr="008F5C55" w:rsidRDefault="008F5C55" w:rsidP="00CF3BB4">
            <w:pPr>
              <w:rPr>
                <w:sz w:val="20"/>
                <w:szCs w:val="20"/>
              </w:rPr>
            </w:pPr>
            <w:r w:rsidRPr="008F5C55">
              <w:rPr>
                <w:sz w:val="20"/>
                <w:szCs w:val="20"/>
              </w:rPr>
              <w:t>budowę i funkcje układu pokarmowego, enzymy biorące udział w trawieniu i podstawowe zaburzenia enzymów trawiennych oraz skutki tych zaburzeń</w:t>
            </w:r>
          </w:p>
          <w:p w:rsidR="008F5C55" w:rsidRPr="008F5C55" w:rsidRDefault="008F5C55" w:rsidP="00CF3BB4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8F5C55" w:rsidRPr="00730125" w:rsidRDefault="008F5C55" w:rsidP="00B64D1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F5C55" w:rsidRPr="00095A58" w:rsidRDefault="008F5C55" w:rsidP="00CF3BB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95A58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535" w:type="dxa"/>
            <w:gridSpan w:val="4"/>
            <w:vMerge/>
          </w:tcPr>
          <w:p w:rsidR="008F5C55" w:rsidRDefault="008F5C55" w:rsidP="00B64D1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F5C55" w:rsidRPr="000A659B" w:rsidTr="00AD3F08">
        <w:trPr>
          <w:trHeight w:val="697"/>
        </w:trPr>
        <w:tc>
          <w:tcPr>
            <w:tcW w:w="4730" w:type="dxa"/>
            <w:gridSpan w:val="5"/>
          </w:tcPr>
          <w:p w:rsidR="008F5C55" w:rsidRPr="008F5C55" w:rsidRDefault="008F5C55" w:rsidP="00CF3BB4">
            <w:pPr>
              <w:rPr>
                <w:sz w:val="20"/>
                <w:szCs w:val="20"/>
              </w:rPr>
            </w:pPr>
            <w:r w:rsidRPr="008F5C55">
              <w:rPr>
                <w:sz w:val="20"/>
                <w:szCs w:val="20"/>
              </w:rPr>
              <w:t>składniki krwi, preparaty krwi i krwiozastępcze oraz produkty krwiopochodne</w:t>
            </w:r>
          </w:p>
          <w:p w:rsidR="008F5C55" w:rsidRPr="008F5C55" w:rsidRDefault="008F5C55" w:rsidP="00CF3BB4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8F5C55" w:rsidRPr="00730125" w:rsidRDefault="008F5C55" w:rsidP="00B64D1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F5C55" w:rsidRPr="00095A58" w:rsidRDefault="008F5C55" w:rsidP="00CF3BB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95A58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535" w:type="dxa"/>
            <w:gridSpan w:val="4"/>
            <w:vMerge/>
          </w:tcPr>
          <w:p w:rsidR="008F5C55" w:rsidRDefault="008F5C55" w:rsidP="00B64D1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F5C55" w:rsidRPr="000A659B" w:rsidTr="00AD3F08">
        <w:trPr>
          <w:trHeight w:val="697"/>
        </w:trPr>
        <w:tc>
          <w:tcPr>
            <w:tcW w:w="4730" w:type="dxa"/>
            <w:gridSpan w:val="5"/>
          </w:tcPr>
          <w:p w:rsidR="008F5C55" w:rsidRPr="008F5C55" w:rsidRDefault="008F5C55" w:rsidP="000D4CC0">
            <w:pPr>
              <w:rPr>
                <w:sz w:val="20"/>
                <w:szCs w:val="20"/>
              </w:rPr>
            </w:pPr>
            <w:r w:rsidRPr="008F5C55">
              <w:rPr>
                <w:sz w:val="20"/>
                <w:szCs w:val="20"/>
              </w:rPr>
              <w:t>uwarunkowania genetyczne grup krwi oraz konfliktu serologicznego w układzie Rh</w:t>
            </w:r>
          </w:p>
          <w:p w:rsidR="008F5C55" w:rsidRPr="008F5C55" w:rsidRDefault="008F5C55" w:rsidP="00CF3BB4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8F5C55" w:rsidRPr="00730125" w:rsidRDefault="008F5C55" w:rsidP="00B64D1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F5C55" w:rsidRPr="00095A58" w:rsidRDefault="008F5C55" w:rsidP="000D4CC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95A58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535" w:type="dxa"/>
            <w:gridSpan w:val="4"/>
            <w:vMerge/>
          </w:tcPr>
          <w:p w:rsidR="008F5C55" w:rsidRDefault="008F5C55" w:rsidP="00B64D1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3F84" w:rsidRPr="000A659B" w:rsidTr="00AD3F08">
        <w:trPr>
          <w:trHeight w:val="697"/>
        </w:trPr>
        <w:tc>
          <w:tcPr>
            <w:tcW w:w="4730" w:type="dxa"/>
            <w:gridSpan w:val="5"/>
          </w:tcPr>
          <w:p w:rsidR="00A23F84" w:rsidRPr="008F5C55" w:rsidRDefault="00A23F84" w:rsidP="000D4C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podstawy rozwoju oraz mechanizmy działania układu odpornościowego, w tym swoiste i nieswoiste mechanizmy odporności humoralnej i komórkowej</w:t>
            </w:r>
          </w:p>
        </w:tc>
        <w:tc>
          <w:tcPr>
            <w:tcW w:w="1352" w:type="dxa"/>
            <w:gridSpan w:val="2"/>
            <w:vMerge/>
          </w:tcPr>
          <w:p w:rsidR="00A23F84" w:rsidRPr="00730125" w:rsidRDefault="00A23F84" w:rsidP="000D4CC0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23F84" w:rsidRPr="001005BA" w:rsidRDefault="00A23F84" w:rsidP="000D4CC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A.W27</w:t>
            </w:r>
          </w:p>
        </w:tc>
        <w:tc>
          <w:tcPr>
            <w:tcW w:w="2535" w:type="dxa"/>
            <w:gridSpan w:val="4"/>
            <w:vMerge/>
          </w:tcPr>
          <w:p w:rsidR="00A23F84" w:rsidRDefault="00A23F84" w:rsidP="000D4CC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F5C55" w:rsidRPr="000A659B" w:rsidTr="00AD3F08">
        <w:trPr>
          <w:trHeight w:val="697"/>
        </w:trPr>
        <w:tc>
          <w:tcPr>
            <w:tcW w:w="4730" w:type="dxa"/>
            <w:gridSpan w:val="5"/>
          </w:tcPr>
          <w:p w:rsidR="008F5C55" w:rsidRPr="008F5C55" w:rsidRDefault="008F5C55" w:rsidP="000D4CC0">
            <w:pPr>
              <w:rPr>
                <w:sz w:val="20"/>
                <w:szCs w:val="20"/>
              </w:rPr>
            </w:pPr>
            <w:r w:rsidRPr="008F5C55">
              <w:rPr>
                <w:sz w:val="20"/>
                <w:szCs w:val="20"/>
              </w:rPr>
              <w:t>równowagę kwasowo-zasadową oraz mechanizm działania buforów i ich znaczenie w homeostazie organizmu człowieka</w:t>
            </w:r>
          </w:p>
          <w:p w:rsidR="008F5C55" w:rsidRPr="008F5C55" w:rsidRDefault="008F5C55" w:rsidP="000D4CC0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8F5C55" w:rsidRPr="00730125" w:rsidRDefault="008F5C55" w:rsidP="000D4CC0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8F5C55" w:rsidRDefault="008F5C55" w:rsidP="000D4CC0">
            <w:r w:rsidRPr="001005BA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535" w:type="dxa"/>
            <w:gridSpan w:val="4"/>
            <w:vMerge/>
          </w:tcPr>
          <w:p w:rsidR="008F5C55" w:rsidRDefault="008F5C55" w:rsidP="000D4CC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45FFE" w:rsidRPr="000A659B" w:rsidTr="008F5C55">
        <w:trPr>
          <w:trHeight w:val="486"/>
        </w:trPr>
        <w:tc>
          <w:tcPr>
            <w:tcW w:w="4730" w:type="dxa"/>
            <w:gridSpan w:val="5"/>
          </w:tcPr>
          <w:p w:rsidR="00945FFE" w:rsidRPr="000A659B" w:rsidRDefault="008F5C55" w:rsidP="008F5C55">
            <w:pPr>
              <w:rPr>
                <w:rFonts w:cstheme="minorHAnsi"/>
                <w:sz w:val="20"/>
                <w:szCs w:val="20"/>
              </w:rPr>
            </w:pPr>
            <w:r w:rsidRPr="008F5C55">
              <w:rPr>
                <w:sz w:val="20"/>
                <w:szCs w:val="20"/>
              </w:rPr>
              <w:t>oceniać czynności narządów i układów organizmu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Pr="00730125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45FFE" w:rsidRPr="00E042EA" w:rsidRDefault="00945FFE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</w:t>
            </w:r>
            <w:r w:rsidR="008F5C55">
              <w:rPr>
                <w:rFonts w:eastAsia="Times New Roman" w:cstheme="minorHAnsi"/>
                <w:sz w:val="20"/>
                <w:szCs w:val="20"/>
                <w:lang w:eastAsia="pl-PL"/>
              </w:rPr>
              <w:t>03</w:t>
            </w:r>
          </w:p>
          <w:p w:rsidR="00945FFE" w:rsidRPr="00E042EA" w:rsidRDefault="00945FFE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</w:tcPr>
          <w:p w:rsidR="00945FFE" w:rsidRDefault="008F5C5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Prezentacja 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8F5C55" w:rsidTr="00AD3F08">
        <w:tc>
          <w:tcPr>
            <w:tcW w:w="3796" w:type="dxa"/>
            <w:gridSpan w:val="3"/>
          </w:tcPr>
          <w:p w:rsidR="008F5C55" w:rsidRDefault="008F5C55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8F5C55" w:rsidRPr="00B4771B" w:rsidRDefault="008F5C55" w:rsidP="00AD3F08">
            <w:pPr>
              <w:jc w:val="center"/>
            </w:pPr>
            <w:r>
              <w:t>20</w:t>
            </w:r>
          </w:p>
        </w:tc>
        <w:tc>
          <w:tcPr>
            <w:tcW w:w="1473" w:type="dxa"/>
            <w:gridSpan w:val="2"/>
          </w:tcPr>
          <w:p w:rsidR="008F5C55" w:rsidRPr="00B4771B" w:rsidRDefault="008F5C5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8F5C55" w:rsidRPr="00B4771B" w:rsidRDefault="007629B7" w:rsidP="00AD3F08">
            <w:pPr>
              <w:jc w:val="center"/>
            </w:pPr>
            <w:r>
              <w:t>2</w:t>
            </w:r>
          </w:p>
        </w:tc>
        <w:tc>
          <w:tcPr>
            <w:tcW w:w="1611" w:type="dxa"/>
            <w:gridSpan w:val="3"/>
          </w:tcPr>
          <w:p w:rsidR="008F5C55" w:rsidRPr="00B4771B" w:rsidRDefault="008F5C55" w:rsidP="00AD3F08">
            <w:pPr>
              <w:jc w:val="center"/>
            </w:pPr>
            <w:r>
              <w:t>-</w:t>
            </w:r>
          </w:p>
        </w:tc>
      </w:tr>
      <w:tr w:rsidR="008F5C55" w:rsidTr="00AD3F08">
        <w:tc>
          <w:tcPr>
            <w:tcW w:w="3796" w:type="dxa"/>
            <w:gridSpan w:val="3"/>
          </w:tcPr>
          <w:p w:rsidR="008F5C55" w:rsidRDefault="008F5C55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8F5C55" w:rsidRPr="00B4771B" w:rsidRDefault="008F5C55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8F5C55" w:rsidRPr="00B4771B" w:rsidRDefault="008F5C5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8F5C55" w:rsidRPr="00B4771B" w:rsidRDefault="008F5C55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8F5C55" w:rsidRPr="00B4771B" w:rsidRDefault="008F5C55" w:rsidP="00AD3F08">
            <w:pPr>
              <w:jc w:val="center"/>
            </w:pPr>
            <w:r>
              <w:t>-</w:t>
            </w:r>
          </w:p>
        </w:tc>
      </w:tr>
      <w:tr w:rsidR="008F5C55" w:rsidTr="00AD3F08">
        <w:tc>
          <w:tcPr>
            <w:tcW w:w="3796" w:type="dxa"/>
            <w:gridSpan w:val="3"/>
          </w:tcPr>
          <w:p w:rsidR="008F5C55" w:rsidRDefault="008F5C55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8F5C55" w:rsidRPr="00B4771B" w:rsidRDefault="008F5C55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8F5C55" w:rsidRPr="00B4771B" w:rsidRDefault="008F5C5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8F5C55" w:rsidRPr="00B4771B" w:rsidRDefault="008F5C55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8F5C55" w:rsidRPr="00B4771B" w:rsidRDefault="008F5C55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8F5C55" w:rsidP="00AD3F08">
            <w:pPr>
              <w:jc w:val="center"/>
            </w:pPr>
            <w:r>
              <w:t>20</w:t>
            </w:r>
          </w:p>
        </w:tc>
        <w:tc>
          <w:tcPr>
            <w:tcW w:w="1473" w:type="dxa"/>
            <w:gridSpan w:val="2"/>
          </w:tcPr>
          <w:p w:rsidR="00AD3F08" w:rsidRPr="00B4771B" w:rsidRDefault="008F5C5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7629B7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8F5C55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8F5C55" w:rsidP="00AD3F08">
            <w:pPr>
              <w:jc w:val="center"/>
            </w:pPr>
            <w:r>
              <w:t>50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7629B7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8F5C55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lastRenderedPageBreak/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7629B7" w:rsidTr="007629B7">
        <w:tc>
          <w:tcPr>
            <w:tcW w:w="2078" w:type="dxa"/>
            <w:gridSpan w:val="2"/>
            <w:vMerge w:val="restart"/>
          </w:tcPr>
          <w:p w:rsidR="007629B7" w:rsidRDefault="007629B7" w:rsidP="007629B7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7629B7" w:rsidRDefault="007629B7" w:rsidP="007629B7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egzaminu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9B7" w:rsidRPr="001D62B6" w:rsidRDefault="007629B7" w:rsidP="007629B7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629B7" w:rsidRDefault="007629B7" w:rsidP="007629B7">
            <w:r>
              <w:rPr>
                <w:sz w:val="20"/>
                <w:szCs w:val="20"/>
              </w:rPr>
              <w:t>poniżej 60%</w:t>
            </w:r>
          </w:p>
        </w:tc>
      </w:tr>
      <w:tr w:rsidR="007629B7" w:rsidTr="007629B7">
        <w:tc>
          <w:tcPr>
            <w:tcW w:w="2078" w:type="dxa"/>
            <w:gridSpan w:val="2"/>
            <w:vMerge/>
          </w:tcPr>
          <w:p w:rsidR="007629B7" w:rsidRDefault="007629B7" w:rsidP="007629B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9B7" w:rsidRPr="001D62B6" w:rsidRDefault="007629B7" w:rsidP="00762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629B7" w:rsidRDefault="007629B7" w:rsidP="007629B7">
            <w:r>
              <w:rPr>
                <w:sz w:val="20"/>
                <w:szCs w:val="20"/>
              </w:rPr>
              <w:t>60-68%</w:t>
            </w:r>
          </w:p>
        </w:tc>
      </w:tr>
      <w:tr w:rsidR="007629B7" w:rsidTr="007629B7">
        <w:tc>
          <w:tcPr>
            <w:tcW w:w="2078" w:type="dxa"/>
            <w:gridSpan w:val="2"/>
            <w:vMerge/>
          </w:tcPr>
          <w:p w:rsidR="007629B7" w:rsidRDefault="007629B7" w:rsidP="007629B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9B7" w:rsidRPr="001D62B6" w:rsidRDefault="007629B7" w:rsidP="00762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629B7" w:rsidRDefault="007629B7" w:rsidP="007629B7">
            <w:r>
              <w:rPr>
                <w:sz w:val="20"/>
                <w:szCs w:val="20"/>
              </w:rPr>
              <w:t>68,5-76%</w:t>
            </w:r>
          </w:p>
        </w:tc>
      </w:tr>
      <w:tr w:rsidR="007629B7" w:rsidTr="007629B7">
        <w:tc>
          <w:tcPr>
            <w:tcW w:w="2078" w:type="dxa"/>
            <w:gridSpan w:val="2"/>
            <w:vMerge/>
          </w:tcPr>
          <w:p w:rsidR="007629B7" w:rsidRDefault="007629B7" w:rsidP="007629B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9B7" w:rsidRPr="007C57FC" w:rsidRDefault="007629B7" w:rsidP="00762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7629B7" w:rsidRPr="001D62B6" w:rsidRDefault="007629B7" w:rsidP="007629B7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629B7" w:rsidRDefault="007629B7" w:rsidP="007629B7">
            <w:r>
              <w:rPr>
                <w:sz w:val="20"/>
                <w:szCs w:val="20"/>
              </w:rPr>
              <w:t>76,5-84%</w:t>
            </w:r>
          </w:p>
        </w:tc>
      </w:tr>
      <w:tr w:rsidR="007629B7" w:rsidTr="007629B7">
        <w:tc>
          <w:tcPr>
            <w:tcW w:w="2078" w:type="dxa"/>
            <w:gridSpan w:val="2"/>
            <w:vMerge/>
          </w:tcPr>
          <w:p w:rsidR="007629B7" w:rsidRDefault="007629B7" w:rsidP="007629B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9B7" w:rsidRPr="001D62B6" w:rsidRDefault="007629B7" w:rsidP="00762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629B7" w:rsidRDefault="007629B7" w:rsidP="007629B7">
            <w:r>
              <w:rPr>
                <w:sz w:val="20"/>
                <w:szCs w:val="20"/>
              </w:rPr>
              <w:t>85,5-92%</w:t>
            </w:r>
          </w:p>
        </w:tc>
      </w:tr>
      <w:tr w:rsidR="007629B7" w:rsidTr="007629B7">
        <w:tc>
          <w:tcPr>
            <w:tcW w:w="2078" w:type="dxa"/>
            <w:gridSpan w:val="2"/>
            <w:vMerge/>
          </w:tcPr>
          <w:p w:rsidR="007629B7" w:rsidRDefault="007629B7" w:rsidP="007629B7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9B7" w:rsidRPr="001D62B6" w:rsidRDefault="007629B7" w:rsidP="00762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9B7" w:rsidRDefault="007629B7" w:rsidP="007629B7"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7629B7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pracy 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bardzo dobra (5,0)- student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5D4531" w:rsidRPr="005D4531" w:rsidRDefault="00E94993" w:rsidP="007629B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hyperlink r:id="rId6" w:tooltip="Bogumiła Wołoszczuk-Gębicka" w:history="1">
              <w:r w:rsidR="005D4531" w:rsidRPr="005D4531">
                <w:rPr>
                  <w:rStyle w:val="Hipercze"/>
                  <w:rFonts w:cstheme="minorHAnsi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Wołoszczuk-Gębicka</w:t>
              </w:r>
            </w:hyperlink>
            <w:r w:rsidR="005D4531">
              <w:rPr>
                <w:rFonts w:cstheme="minorHAnsi"/>
                <w:color w:val="000000" w:themeColor="text1"/>
                <w:sz w:val="20"/>
                <w:szCs w:val="20"/>
              </w:rPr>
              <w:t xml:space="preserve"> B. </w:t>
            </w:r>
            <w:r w:rsidR="005D4531" w:rsidRPr="005D4531">
              <w:rPr>
                <w:rFonts w:cstheme="minorHAnsi"/>
                <w:color w:val="252525"/>
                <w:sz w:val="20"/>
                <w:szCs w:val="20"/>
                <w:shd w:val="clear" w:color="auto" w:fill="FFFFFF"/>
              </w:rPr>
              <w:t>Fizjologia dla ratowników medycznych</w:t>
            </w:r>
            <w:r w:rsidR="005D4531">
              <w:rPr>
                <w:rFonts w:cstheme="minorHAnsi"/>
                <w:color w:val="252525"/>
                <w:sz w:val="20"/>
                <w:szCs w:val="20"/>
                <w:shd w:val="clear" w:color="auto" w:fill="FFFFFF"/>
              </w:rPr>
              <w:t>. PZWL, Warszawa 2024</w:t>
            </w:r>
            <w:r w:rsidR="0066686B">
              <w:rPr>
                <w:rFonts w:cstheme="minorHAnsi"/>
                <w:color w:val="252525"/>
                <w:sz w:val="20"/>
                <w:szCs w:val="20"/>
                <w:shd w:val="clear" w:color="auto" w:fill="FFFFFF"/>
              </w:rPr>
              <w:t xml:space="preserve"> </w:t>
            </w:r>
          </w:p>
          <w:p w:rsidR="007629B7" w:rsidRDefault="007629B7" w:rsidP="00762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Jaworek J. Podstawy fizjologii medycznej</w:t>
            </w:r>
            <w:r w:rsidR="005D453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Medycyna Praktyczna 2021</w:t>
            </w:r>
          </w:p>
          <w:p w:rsidR="00AD3F08" w:rsidRPr="004B4E0A" w:rsidRDefault="007629B7" w:rsidP="007629B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Borodulin</w:t>
            </w:r>
            <w:proofErr w:type="spellEnd"/>
            <w:r>
              <w:rPr>
                <w:sz w:val="20"/>
                <w:szCs w:val="20"/>
              </w:rPr>
              <w:t>-Nadzieja L., Fizjologia człowieka. Podręcznik dla studentów licencjatów medycznych. Górnicki Wydawnictwo Medyczne, Wrocław 2021.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D3F08" w:rsidRDefault="007629B7" w:rsidP="00AD3F08">
            <w:pPr>
              <w:rPr>
                <w:sz w:val="20"/>
                <w:szCs w:val="20"/>
              </w:rPr>
            </w:pPr>
            <w:r w:rsidRPr="00D83BFD">
              <w:rPr>
                <w:sz w:val="20"/>
                <w:szCs w:val="20"/>
              </w:rPr>
              <w:t>Fizjologia człowieka. Podstawy. Pod redakcją Hanny Krauss, Magdaleny Gibas-Dorna, Warszawa, 2021, Wydanie 1, 2021, PZWL Wydawnictwo Lekarskie</w:t>
            </w:r>
          </w:p>
          <w:p w:rsidR="004B4E0A" w:rsidRDefault="004B4E0A" w:rsidP="00AD3F08">
            <w:pPr>
              <w:rPr>
                <w:b/>
                <w:sz w:val="28"/>
              </w:rPr>
            </w:pPr>
            <w:r>
              <w:rPr>
                <w:sz w:val="20"/>
                <w:szCs w:val="20"/>
              </w:rPr>
              <w:t>Traczyk W.Z., Fizjologia człowieka w zarysie, PZWL Warszawa 2021.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lastRenderedPageBreak/>
              <w:t>SEMESTR 1</w:t>
            </w:r>
          </w:p>
        </w:tc>
      </w:tr>
      <w:tr w:rsidR="007629B7" w:rsidTr="00AD3F08">
        <w:tc>
          <w:tcPr>
            <w:tcW w:w="515" w:type="dxa"/>
          </w:tcPr>
          <w:p w:rsidR="007629B7" w:rsidRPr="00E87231" w:rsidRDefault="007629B7" w:rsidP="007629B7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7629B7" w:rsidRDefault="007629B7" w:rsidP="007629B7">
            <w:pPr>
              <w:rPr>
                <w:rFonts w:cstheme="minorHAnsi"/>
                <w:u w:color="FF0000"/>
              </w:rPr>
            </w:pPr>
            <w:r w:rsidRPr="00D33492">
              <w:rPr>
                <w:rFonts w:cstheme="minorHAnsi"/>
                <w:u w:color="FF0000"/>
              </w:rPr>
              <w:t>Cytofizjologia</w:t>
            </w:r>
            <w:r w:rsidR="00950F3B">
              <w:rPr>
                <w:rFonts w:cstheme="minorHAnsi"/>
                <w:u w:color="FF0000"/>
              </w:rPr>
              <w:t>.</w:t>
            </w:r>
            <w:r w:rsidR="0041475D">
              <w:rPr>
                <w:rFonts w:cstheme="minorHAnsi"/>
                <w:u w:color="FF0000"/>
              </w:rPr>
              <w:t xml:space="preserve"> Mechanizmy regulacji na poziomie tkanek, narządów i układów narządów</w:t>
            </w:r>
            <w:r w:rsidR="00237356">
              <w:rPr>
                <w:rFonts w:cstheme="minorHAnsi"/>
                <w:u w:color="FF0000"/>
              </w:rPr>
              <w:t>.</w:t>
            </w:r>
          </w:p>
          <w:p w:rsidR="00950F3B" w:rsidRPr="00D33492" w:rsidRDefault="00950F3B" w:rsidP="007629B7">
            <w:pPr>
              <w:rPr>
                <w:rFonts w:cstheme="minorHAnsi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7629B7" w:rsidRPr="00FA0F73" w:rsidRDefault="007629B7" w:rsidP="007629B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629B7" w:rsidRPr="00FA0F73" w:rsidRDefault="0041475D" w:rsidP="007629B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629B7" w:rsidTr="0041475D">
        <w:trPr>
          <w:trHeight w:val="316"/>
        </w:trPr>
        <w:tc>
          <w:tcPr>
            <w:tcW w:w="515" w:type="dxa"/>
          </w:tcPr>
          <w:p w:rsidR="007629B7" w:rsidRPr="00E87231" w:rsidRDefault="007629B7" w:rsidP="007629B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7629B7" w:rsidRDefault="0041475D" w:rsidP="007629B7">
            <w:pPr>
              <w:rPr>
                <w:rFonts w:cstheme="minorHAnsi"/>
                <w:u w:color="FF0000"/>
              </w:rPr>
            </w:pPr>
            <w:r>
              <w:rPr>
                <w:rFonts w:cstheme="minorHAnsi"/>
                <w:u w:color="FF0000"/>
              </w:rPr>
              <w:t>Rozwój osobniczy człowieka.</w:t>
            </w:r>
          </w:p>
          <w:p w:rsidR="00950F3B" w:rsidRPr="00D33492" w:rsidRDefault="00950F3B" w:rsidP="007629B7">
            <w:pPr>
              <w:rPr>
                <w:rFonts w:cstheme="minorHAnsi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7629B7" w:rsidRPr="00FA0F73" w:rsidRDefault="007629B7" w:rsidP="007629B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629B7" w:rsidRPr="00FA0F73" w:rsidRDefault="0041475D" w:rsidP="007629B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D334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41475D" w:rsidRDefault="0041475D" w:rsidP="0061519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theme="minorHAnsi"/>
                <w:u w:color="FF0000"/>
              </w:rPr>
            </w:pPr>
            <w:r w:rsidRPr="00D33492">
              <w:rPr>
                <w:rFonts w:cstheme="minorHAnsi"/>
                <w:u w:color="FF0000"/>
              </w:rPr>
              <w:t>Układ krążenia</w:t>
            </w:r>
            <w:r>
              <w:rPr>
                <w:rFonts w:cstheme="minorHAnsi"/>
                <w:u w:color="FF0000"/>
              </w:rPr>
              <w:t>.</w:t>
            </w:r>
          </w:p>
          <w:p w:rsidR="0041475D" w:rsidRPr="00D33492" w:rsidRDefault="0041475D" w:rsidP="0061519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theme="minorHAnsi"/>
                <w:u w:color="FF0000"/>
              </w:rPr>
            </w:pPr>
            <w:r w:rsidRPr="00D33492">
              <w:rPr>
                <w:rFonts w:cstheme="minorHAnsi"/>
                <w:u w:color="FF0000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D3349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41475D" w:rsidRDefault="0041475D" w:rsidP="0061519F">
            <w:pPr>
              <w:rPr>
                <w:rFonts w:cstheme="minorHAnsi"/>
                <w:u w:color="FF0000"/>
              </w:rPr>
            </w:pPr>
            <w:r w:rsidRPr="00D33492">
              <w:rPr>
                <w:rFonts w:cstheme="minorHAnsi"/>
                <w:u w:color="FF0000"/>
              </w:rPr>
              <w:t>Układ oddechowy</w:t>
            </w:r>
            <w:r>
              <w:rPr>
                <w:rFonts w:cstheme="minorHAnsi"/>
                <w:u w:color="FF0000"/>
              </w:rPr>
              <w:t>.</w:t>
            </w:r>
          </w:p>
          <w:p w:rsidR="0041475D" w:rsidRPr="00D33492" w:rsidRDefault="0041475D" w:rsidP="0061519F">
            <w:pPr>
              <w:rPr>
                <w:rFonts w:cstheme="minorHAnsi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D3349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41475D" w:rsidRDefault="0041475D" w:rsidP="0061519F">
            <w:pPr>
              <w:rPr>
                <w:rFonts w:cstheme="minorHAnsi"/>
                <w:u w:color="FF0000"/>
              </w:rPr>
            </w:pPr>
            <w:r>
              <w:rPr>
                <w:rFonts w:cstheme="minorHAnsi"/>
                <w:u w:color="FF0000"/>
              </w:rPr>
              <w:t>Układ pokarmowy.</w:t>
            </w:r>
          </w:p>
          <w:p w:rsidR="0041475D" w:rsidRPr="00D33492" w:rsidRDefault="0041475D" w:rsidP="0061519F">
            <w:pPr>
              <w:rPr>
                <w:rFonts w:cstheme="minorHAnsi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D3349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41475D" w:rsidRDefault="0041475D" w:rsidP="0061519F">
            <w:pPr>
              <w:rPr>
                <w:rFonts w:cstheme="minorHAnsi"/>
                <w:u w:color="FF0000"/>
              </w:rPr>
            </w:pPr>
            <w:r>
              <w:rPr>
                <w:rFonts w:cstheme="minorHAnsi"/>
                <w:u w:color="FF0000"/>
              </w:rPr>
              <w:t>Układ wydalniczy.</w:t>
            </w:r>
          </w:p>
          <w:p w:rsidR="0041475D" w:rsidRPr="00D33492" w:rsidRDefault="0041475D" w:rsidP="0061519F">
            <w:pPr>
              <w:rPr>
                <w:rFonts w:cstheme="minorHAnsi"/>
                <w:color w:val="FF0000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D3349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41475D" w:rsidRDefault="0041475D" w:rsidP="0061519F">
            <w:pPr>
              <w:rPr>
                <w:rFonts w:cstheme="minorHAnsi"/>
                <w:u w:color="FF0000"/>
              </w:rPr>
            </w:pPr>
            <w:r>
              <w:rPr>
                <w:rFonts w:cstheme="minorHAnsi"/>
                <w:u w:color="FF0000"/>
              </w:rPr>
              <w:t>Równowaga kwasowo-zasadowa.</w:t>
            </w:r>
          </w:p>
          <w:p w:rsidR="0041475D" w:rsidRPr="00D33492" w:rsidRDefault="0041475D" w:rsidP="0061519F">
            <w:pPr>
              <w:rPr>
                <w:rFonts w:cstheme="minorHAnsi"/>
                <w:color w:val="FF0000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D3349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41475D" w:rsidRDefault="0041475D" w:rsidP="0061519F">
            <w:pPr>
              <w:rPr>
                <w:rFonts w:cstheme="minorHAnsi"/>
                <w:u w:color="FF0000"/>
              </w:rPr>
            </w:pPr>
            <w:r>
              <w:rPr>
                <w:rFonts w:cstheme="minorHAnsi"/>
                <w:u w:color="FF0000"/>
              </w:rPr>
              <w:t>Układ hormonalny.</w:t>
            </w:r>
          </w:p>
          <w:p w:rsidR="0041475D" w:rsidRPr="00D33492" w:rsidRDefault="0041475D" w:rsidP="0061519F">
            <w:pPr>
              <w:rPr>
                <w:rFonts w:cstheme="minorHAnsi"/>
                <w:color w:val="FF0000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D3349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41475D" w:rsidRDefault="0041475D" w:rsidP="00D33492">
            <w:pPr>
              <w:rPr>
                <w:rFonts w:cstheme="minorHAnsi"/>
                <w:u w:color="FF0000"/>
              </w:rPr>
            </w:pPr>
            <w:r>
              <w:rPr>
                <w:rFonts w:cstheme="minorHAnsi"/>
                <w:u w:color="FF0000"/>
              </w:rPr>
              <w:t>Układ nerwowy.</w:t>
            </w:r>
          </w:p>
          <w:p w:rsidR="0041475D" w:rsidRPr="00D33492" w:rsidRDefault="0041475D" w:rsidP="00D33492">
            <w:pPr>
              <w:rPr>
                <w:rFonts w:cstheme="minorHAnsi"/>
                <w:color w:val="FF0000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1475D" w:rsidRPr="00FA0F73" w:rsidRDefault="00237356" w:rsidP="00D3349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D3349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41475D" w:rsidRDefault="0041475D" w:rsidP="00D33492">
            <w:pPr>
              <w:rPr>
                <w:rFonts w:cstheme="minorHAnsi"/>
                <w:u w:color="FF0000"/>
              </w:rPr>
            </w:pPr>
            <w:r w:rsidRPr="00D33492">
              <w:rPr>
                <w:rFonts w:cstheme="minorHAnsi"/>
                <w:u w:color="FF0000"/>
              </w:rPr>
              <w:t xml:space="preserve"> </w:t>
            </w:r>
            <w:r w:rsidR="00237356">
              <w:rPr>
                <w:rFonts w:cstheme="minorHAnsi"/>
                <w:u w:color="FF0000"/>
              </w:rPr>
              <w:t>Układ odpornościowy.</w:t>
            </w:r>
          </w:p>
          <w:p w:rsidR="00237356" w:rsidRPr="00D33492" w:rsidRDefault="00237356" w:rsidP="00D33492">
            <w:pPr>
              <w:rPr>
                <w:rFonts w:cstheme="minorHAnsi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41475D" w:rsidRPr="00FA0F73" w:rsidRDefault="00237356" w:rsidP="00D33492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1475D" w:rsidRPr="00FA0F73" w:rsidRDefault="0041475D" w:rsidP="00D33492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950F3B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41475D" w:rsidRDefault="00237356" w:rsidP="00950F3B">
            <w:pPr>
              <w:rPr>
                <w:rFonts w:cstheme="minorHAnsi"/>
                <w:u w:color="FF0000"/>
              </w:rPr>
            </w:pPr>
            <w:r>
              <w:rPr>
                <w:rFonts w:cstheme="minorHAnsi"/>
                <w:u w:color="FF0000"/>
              </w:rPr>
              <w:t>Krew, grupy krwi. Morfologia. Zasady przetaczania krwi.</w:t>
            </w:r>
          </w:p>
          <w:p w:rsidR="0041475D" w:rsidRPr="00D33492" w:rsidRDefault="0041475D" w:rsidP="00950F3B">
            <w:pPr>
              <w:rPr>
                <w:rFonts w:cstheme="minorHAnsi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41475D" w:rsidRDefault="0041475D" w:rsidP="00950F3B">
            <w:r w:rsidRPr="00071168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41475D" w:rsidRDefault="00237356" w:rsidP="00950F3B">
            <w:r>
              <w:rPr>
                <w:b/>
              </w:rPr>
              <w:t>4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950F3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41475D" w:rsidRDefault="0041475D" w:rsidP="00950F3B">
            <w:pPr>
              <w:rPr>
                <w:rFonts w:cstheme="minorHAnsi"/>
                <w:u w:color="FF0000"/>
              </w:rPr>
            </w:pPr>
            <w:r w:rsidRPr="00D33492">
              <w:rPr>
                <w:rFonts w:cstheme="minorHAnsi"/>
                <w:u w:color="FF0000"/>
              </w:rPr>
              <w:t>Regulacja ciśnienia tętniczego krwi</w:t>
            </w:r>
            <w:r>
              <w:rPr>
                <w:rFonts w:cstheme="minorHAnsi"/>
                <w:u w:color="FF0000"/>
              </w:rPr>
              <w:t>.</w:t>
            </w:r>
          </w:p>
          <w:p w:rsidR="0041475D" w:rsidRPr="00D33492" w:rsidRDefault="0041475D" w:rsidP="00950F3B">
            <w:pPr>
              <w:rPr>
                <w:rFonts w:cstheme="minorHAnsi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41475D" w:rsidRDefault="0041475D" w:rsidP="00950F3B">
            <w:r w:rsidRPr="00071168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41475D" w:rsidRDefault="0041475D" w:rsidP="00950F3B">
            <w:r>
              <w:rPr>
                <w:b/>
              </w:rPr>
              <w:t>2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950F3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41475D" w:rsidRDefault="0041475D" w:rsidP="00950F3B">
            <w:pPr>
              <w:rPr>
                <w:rFonts w:cstheme="minorHAnsi"/>
                <w:u w:color="FF0000"/>
              </w:rPr>
            </w:pPr>
            <w:r w:rsidRPr="00D33492">
              <w:rPr>
                <w:rFonts w:cstheme="minorHAnsi"/>
                <w:u w:color="FF0000"/>
              </w:rPr>
              <w:t xml:space="preserve">Układ </w:t>
            </w:r>
            <w:proofErr w:type="spellStart"/>
            <w:r w:rsidRPr="00D33492">
              <w:rPr>
                <w:rFonts w:cstheme="minorHAnsi"/>
                <w:u w:color="FF0000"/>
              </w:rPr>
              <w:t>bodźco</w:t>
            </w:r>
            <w:proofErr w:type="spellEnd"/>
            <w:r w:rsidRPr="00D33492">
              <w:rPr>
                <w:rFonts w:cstheme="minorHAnsi"/>
                <w:u w:color="FF0000"/>
              </w:rPr>
              <w:t xml:space="preserve">-twórczy i </w:t>
            </w:r>
            <w:proofErr w:type="spellStart"/>
            <w:r w:rsidRPr="00D33492">
              <w:rPr>
                <w:rFonts w:cstheme="minorHAnsi"/>
                <w:u w:color="FF0000"/>
              </w:rPr>
              <w:t>bodźco</w:t>
            </w:r>
            <w:proofErr w:type="spellEnd"/>
            <w:r w:rsidRPr="00D33492">
              <w:rPr>
                <w:rFonts w:cstheme="minorHAnsi"/>
                <w:u w:color="FF0000"/>
              </w:rPr>
              <w:t>-przewodzący serca</w:t>
            </w:r>
            <w:r>
              <w:rPr>
                <w:rFonts w:cstheme="minorHAnsi"/>
                <w:u w:color="FF0000"/>
              </w:rPr>
              <w:t>. EKG</w:t>
            </w:r>
          </w:p>
          <w:p w:rsidR="0041475D" w:rsidRPr="00D33492" w:rsidRDefault="0041475D" w:rsidP="00950F3B">
            <w:pPr>
              <w:rPr>
                <w:rFonts w:cstheme="minorHAnsi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41475D" w:rsidRDefault="0041475D" w:rsidP="00950F3B">
            <w:r w:rsidRPr="00071168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41475D" w:rsidRDefault="0041475D" w:rsidP="00950F3B">
            <w:r>
              <w:rPr>
                <w:b/>
              </w:rPr>
              <w:t>2</w:t>
            </w:r>
          </w:p>
        </w:tc>
      </w:tr>
      <w:tr w:rsidR="0041475D" w:rsidTr="00AD3F08">
        <w:tc>
          <w:tcPr>
            <w:tcW w:w="515" w:type="dxa"/>
          </w:tcPr>
          <w:p w:rsidR="0041475D" w:rsidRPr="00E87231" w:rsidRDefault="0041475D" w:rsidP="00950F3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41475D" w:rsidRDefault="0041475D" w:rsidP="00950F3B">
            <w:pPr>
              <w:rPr>
                <w:rFonts w:cstheme="minorHAnsi"/>
                <w:u w:color="FF0000"/>
              </w:rPr>
            </w:pPr>
            <w:r w:rsidRPr="00D33492">
              <w:rPr>
                <w:rFonts w:cstheme="minorHAnsi"/>
                <w:u w:color="FF0000"/>
              </w:rPr>
              <w:t>Czynność wentylacyjna i dyfuzyjna płuc</w:t>
            </w:r>
            <w:r>
              <w:rPr>
                <w:rFonts w:cstheme="minorHAnsi"/>
                <w:u w:color="FF0000"/>
              </w:rPr>
              <w:t>.</w:t>
            </w:r>
            <w:r w:rsidR="00237356">
              <w:rPr>
                <w:rFonts w:cstheme="minorHAnsi"/>
                <w:u w:color="FF0000"/>
              </w:rPr>
              <w:t xml:space="preserve"> Spirometria.</w:t>
            </w:r>
          </w:p>
          <w:p w:rsidR="0041475D" w:rsidRPr="00D33492" w:rsidRDefault="0041475D" w:rsidP="00950F3B">
            <w:pPr>
              <w:rPr>
                <w:rFonts w:cstheme="minorHAnsi"/>
                <w:u w:color="FF0000"/>
              </w:rPr>
            </w:pPr>
          </w:p>
        </w:tc>
        <w:tc>
          <w:tcPr>
            <w:tcW w:w="1886" w:type="dxa"/>
            <w:gridSpan w:val="4"/>
          </w:tcPr>
          <w:p w:rsidR="0041475D" w:rsidRDefault="0041475D" w:rsidP="00950F3B">
            <w:r w:rsidRPr="00071168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41475D" w:rsidRDefault="0041475D" w:rsidP="00950F3B">
            <w:r>
              <w:rPr>
                <w:b/>
              </w:rPr>
              <w:t>2</w:t>
            </w:r>
          </w:p>
        </w:tc>
      </w:tr>
    </w:tbl>
    <w:p w:rsidR="00AC7875" w:rsidRDefault="00AC7875" w:rsidP="003A238C">
      <w:pPr>
        <w:jc w:val="center"/>
      </w:pPr>
    </w:p>
    <w:sectPr w:rsidR="00AC7875" w:rsidSect="00646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F966BF"/>
    <w:multiLevelType w:val="hybridMultilevel"/>
    <w:tmpl w:val="DB96C03E"/>
    <w:lvl w:ilvl="0" w:tplc="1060767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2F0C13E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EB06CBE">
      <w:start w:val="1"/>
      <w:numFmt w:val="lowerRoman"/>
      <w:lvlText w:val="%3."/>
      <w:lvlJc w:val="left"/>
      <w:pPr>
        <w:tabs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E2E488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06A5B0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AB81334">
      <w:start w:val="1"/>
      <w:numFmt w:val="lowerRoman"/>
      <w:lvlText w:val="%6."/>
      <w:lvlJc w:val="left"/>
      <w:pPr>
        <w:tabs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8D0FF6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4D88DD8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DEF1F0">
      <w:start w:val="1"/>
      <w:numFmt w:val="lowerRoman"/>
      <w:lvlText w:val="%9."/>
      <w:lvlJc w:val="left"/>
      <w:pPr>
        <w:tabs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8455F"/>
    <w:rsid w:val="000A1C4E"/>
    <w:rsid w:val="000A659B"/>
    <w:rsid w:val="000B3BF8"/>
    <w:rsid w:val="000D4CC0"/>
    <w:rsid w:val="00163BF1"/>
    <w:rsid w:val="0017427C"/>
    <w:rsid w:val="00176E38"/>
    <w:rsid w:val="001E764E"/>
    <w:rsid w:val="00237356"/>
    <w:rsid w:val="002B5DF9"/>
    <w:rsid w:val="002C1097"/>
    <w:rsid w:val="00337096"/>
    <w:rsid w:val="003A238C"/>
    <w:rsid w:val="003C7AE0"/>
    <w:rsid w:val="003E0CC0"/>
    <w:rsid w:val="0041475D"/>
    <w:rsid w:val="004179F2"/>
    <w:rsid w:val="00486DF3"/>
    <w:rsid w:val="004B4E0A"/>
    <w:rsid w:val="004D3DE6"/>
    <w:rsid w:val="005D4531"/>
    <w:rsid w:val="005F01CE"/>
    <w:rsid w:val="00646B1D"/>
    <w:rsid w:val="0066686B"/>
    <w:rsid w:val="00696A2C"/>
    <w:rsid w:val="006A2E6C"/>
    <w:rsid w:val="006A44F2"/>
    <w:rsid w:val="006E095B"/>
    <w:rsid w:val="00751413"/>
    <w:rsid w:val="007629B7"/>
    <w:rsid w:val="00793969"/>
    <w:rsid w:val="00842C7A"/>
    <w:rsid w:val="00855744"/>
    <w:rsid w:val="00880636"/>
    <w:rsid w:val="008D5929"/>
    <w:rsid w:val="008F5C55"/>
    <w:rsid w:val="009002A0"/>
    <w:rsid w:val="00945FFE"/>
    <w:rsid w:val="00950F3B"/>
    <w:rsid w:val="00A23F84"/>
    <w:rsid w:val="00A261A4"/>
    <w:rsid w:val="00AC7875"/>
    <w:rsid w:val="00AD3F08"/>
    <w:rsid w:val="00AE2A00"/>
    <w:rsid w:val="00B4771B"/>
    <w:rsid w:val="00B52075"/>
    <w:rsid w:val="00B57315"/>
    <w:rsid w:val="00B64D1C"/>
    <w:rsid w:val="00BA328B"/>
    <w:rsid w:val="00BE4E32"/>
    <w:rsid w:val="00C103A9"/>
    <w:rsid w:val="00C112C9"/>
    <w:rsid w:val="00C154FD"/>
    <w:rsid w:val="00C24152"/>
    <w:rsid w:val="00C46656"/>
    <w:rsid w:val="00C93177"/>
    <w:rsid w:val="00CA6AEF"/>
    <w:rsid w:val="00CB4455"/>
    <w:rsid w:val="00CB548C"/>
    <w:rsid w:val="00CC19D6"/>
    <w:rsid w:val="00CE6A53"/>
    <w:rsid w:val="00CF3BB4"/>
    <w:rsid w:val="00CF69FC"/>
    <w:rsid w:val="00D33492"/>
    <w:rsid w:val="00D563D3"/>
    <w:rsid w:val="00D76ED9"/>
    <w:rsid w:val="00DB480D"/>
    <w:rsid w:val="00E042EA"/>
    <w:rsid w:val="00E42068"/>
    <w:rsid w:val="00E649B8"/>
    <w:rsid w:val="00E87231"/>
    <w:rsid w:val="00E94993"/>
    <w:rsid w:val="00EB3110"/>
    <w:rsid w:val="00F428C2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0EE73"/>
  <w15:docId w15:val="{7CB72FD0-A0A8-4A91-A4F0-44A895EA1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6B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A3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28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5D45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siegarnia.pwn.pl/autor/Bogumila-Woloszczuk-Gebicka,a,804464656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1064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NWSM Dziekanat</dc:creator>
  <cp:lastModifiedBy>NWSM Dziekanat</cp:lastModifiedBy>
  <cp:revision>4</cp:revision>
  <cp:lastPrinted>2026-05-04T08:25:00Z</cp:lastPrinted>
  <dcterms:created xsi:type="dcterms:W3CDTF">2026-05-04T08:27:00Z</dcterms:created>
  <dcterms:modified xsi:type="dcterms:W3CDTF">2026-05-07T11:59:00Z</dcterms:modified>
</cp:coreProperties>
</file>